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1" w:line="219" w:lineRule="auto"/>
        <w:ind w:left="169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</w:rPr>
        <w:t>浙江省高校科研经费使用信息公开</w:t>
      </w:r>
      <w:r>
        <w:rPr>
          <w:rFonts w:ascii="宋体" w:hAnsi="宋体" w:eastAsia="宋体" w:cs="宋体"/>
          <w:sz w:val="36"/>
          <w:szCs w:val="36"/>
        </w:rPr>
        <w:t>一览表</w:t>
      </w:r>
    </w:p>
    <w:p>
      <w:pPr>
        <w:spacing w:before="297" w:line="231" w:lineRule="auto"/>
        <w:ind w:left="12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填表人</w:t>
      </w:r>
      <w:r>
        <w:rPr>
          <w:rFonts w:ascii="宋体" w:hAnsi="宋体" w:eastAsia="宋体" w:cs="宋体"/>
          <w:spacing w:val="-6"/>
          <w:sz w:val="24"/>
          <w:szCs w:val="24"/>
        </w:rPr>
        <w:t>：</w:t>
      </w:r>
      <w:r>
        <w:rPr>
          <w:rFonts w:ascii="宋体" w:hAnsi="宋体" w:eastAsia="宋体" w:cs="宋体"/>
          <w:spacing w:val="-5"/>
          <w:position w:val="4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pacing w:val="-5"/>
          <w:position w:val="4"/>
          <w:sz w:val="24"/>
          <w:szCs w:val="24"/>
          <w:u w:val="single"/>
        </w:rPr>
        <w:t>俞佳含</w:t>
      </w:r>
      <w:r>
        <w:rPr>
          <w:rFonts w:ascii="宋体" w:hAnsi="宋体" w:eastAsia="宋体" w:cs="宋体"/>
          <w:spacing w:val="-5"/>
          <w:position w:val="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5"/>
          <w:position w:val="4"/>
          <w:sz w:val="24"/>
          <w:szCs w:val="24"/>
        </w:rPr>
        <w:t xml:space="preserve">             </w:t>
      </w:r>
      <w:r>
        <w:rPr>
          <w:rFonts w:ascii="宋体" w:hAnsi="宋体" w:eastAsia="宋体" w:cs="宋体"/>
          <w:spacing w:val="-5"/>
          <w:sz w:val="24"/>
          <w:szCs w:val="24"/>
        </w:rPr>
        <w:t>填表日期： 2023 年 11 月 6 日</w:t>
      </w:r>
    </w:p>
    <w:p>
      <w:pPr>
        <w:spacing w:line="24" w:lineRule="exact"/>
      </w:pPr>
    </w:p>
    <w:tbl>
      <w:tblPr>
        <w:tblStyle w:val="6"/>
        <w:tblW w:w="9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482"/>
        <w:gridCol w:w="1395"/>
        <w:gridCol w:w="934"/>
        <w:gridCol w:w="391"/>
        <w:gridCol w:w="682"/>
        <w:gridCol w:w="618"/>
        <w:gridCol w:w="182"/>
        <w:gridCol w:w="285"/>
        <w:gridCol w:w="717"/>
        <w:gridCol w:w="1149"/>
        <w:gridCol w:w="1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56" w:line="224" w:lineRule="auto"/>
              <w:ind w:left="22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4"/>
              </w:rPr>
              <w:t>立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22"/>
              </w:rPr>
              <w:t>项信息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3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项</w:t>
            </w:r>
            <w:r>
              <w:rPr>
                <w:rFonts w:ascii="宋体" w:hAnsi="宋体" w:eastAsia="宋体" w:cs="宋体"/>
                <w:spacing w:val="-2"/>
              </w:rPr>
              <w:t>目名称</w:t>
            </w:r>
          </w:p>
        </w:tc>
        <w:tc>
          <w:tcPr>
            <w:tcW w:w="7818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3" w:line="220" w:lineRule="auto"/>
              <w:ind w:left="233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宁波新媒体行业人才培养策略研究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3" w:line="220" w:lineRule="auto"/>
              <w:ind w:left="3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立项部</w:t>
            </w:r>
            <w:r>
              <w:rPr>
                <w:rFonts w:ascii="宋体" w:hAnsi="宋体" w:eastAsia="宋体" w:cs="宋体"/>
                <w:spacing w:val="-1"/>
              </w:rPr>
              <w:t>门</w:t>
            </w:r>
          </w:p>
        </w:tc>
        <w:tc>
          <w:tcPr>
            <w:tcW w:w="340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" w:line="219" w:lineRule="auto"/>
              <w:ind w:left="18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宁波幼儿师范高</w:t>
            </w:r>
            <w:r>
              <w:rPr>
                <w:rFonts w:ascii="宋体" w:hAnsi="宋体" w:eastAsia="宋体" w:cs="宋体"/>
                <w:spacing w:val="-1"/>
              </w:rPr>
              <w:t>等专科学校</w:t>
            </w:r>
          </w:p>
        </w:tc>
        <w:tc>
          <w:tcPr>
            <w:tcW w:w="108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4" w:line="220" w:lineRule="auto"/>
              <w:ind w:left="1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立项文</w:t>
            </w:r>
            <w:r>
              <w:rPr>
                <w:rFonts w:ascii="宋体" w:hAnsi="宋体" w:eastAsia="宋体" w:cs="宋体"/>
                <w:spacing w:val="-1"/>
              </w:rPr>
              <w:t>号</w:t>
            </w:r>
          </w:p>
        </w:tc>
        <w:tc>
          <w:tcPr>
            <w:tcW w:w="333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186" w:lineRule="auto"/>
              <w:ind w:left="109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NBYZKY</w:t>
            </w: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022002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0" w:lineRule="auto"/>
              <w:ind w:left="3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实</w:t>
            </w:r>
            <w:r>
              <w:rPr>
                <w:rFonts w:ascii="宋体" w:hAnsi="宋体" w:eastAsia="宋体" w:cs="宋体"/>
                <w:spacing w:val="-2"/>
              </w:rPr>
              <w:t>施期限</w:t>
            </w:r>
          </w:p>
        </w:tc>
        <w:tc>
          <w:tcPr>
            <w:tcW w:w="3402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6" w:lineRule="auto"/>
              <w:ind w:left="148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2022.</w:t>
            </w:r>
            <w:r>
              <w:rPr>
                <w:rFonts w:ascii="Times New Roman" w:hAnsi="Times New Roman" w:eastAsia="Times New Roman" w:cs="Times New Roman"/>
              </w:rPr>
              <w:t>12</w:t>
            </w:r>
          </w:p>
        </w:tc>
        <w:tc>
          <w:tcPr>
            <w:tcW w:w="1085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32" w:lineRule="auto"/>
              <w:ind w:left="4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至</w:t>
            </w:r>
          </w:p>
        </w:tc>
        <w:tc>
          <w:tcPr>
            <w:tcW w:w="3331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86" w:lineRule="auto"/>
              <w:ind w:left="145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0" w:lineRule="auto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协作单</w:t>
            </w:r>
            <w:r>
              <w:rPr>
                <w:rFonts w:ascii="宋体" w:hAnsi="宋体" w:eastAsia="宋体" w:cs="宋体"/>
                <w:spacing w:val="-1"/>
              </w:rPr>
              <w:t>位</w:t>
            </w:r>
          </w:p>
        </w:tc>
        <w:tc>
          <w:tcPr>
            <w:tcW w:w="7818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restart"/>
            <w:tcBorders>
              <w:top w:val="single" w:color="000000" w:sz="2" w:space="0"/>
            </w:tcBorders>
          </w:tcPr>
          <w:p>
            <w:pPr>
              <w:spacing w:line="328" w:lineRule="auto"/>
              <w:jc w:val="right"/>
            </w:pPr>
          </w:p>
          <w:p>
            <w:pPr>
              <w:spacing w:before="68" w:line="228" w:lineRule="auto"/>
              <w:ind w:left="214" w:right="109" w:hanging="100"/>
              <w:jc w:val="righ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项目负责人及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课</w:t>
            </w:r>
            <w:r>
              <w:rPr>
                <w:rFonts w:ascii="宋体" w:hAnsi="宋体" w:eastAsia="宋体" w:cs="宋体"/>
                <w:spacing w:val="-1"/>
              </w:rPr>
              <w:t>题组成员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20" w:lineRule="auto"/>
              <w:ind w:left="48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姓</w:t>
            </w:r>
            <w:r>
              <w:rPr>
                <w:rFonts w:ascii="宋体" w:hAnsi="宋体" w:eastAsia="宋体" w:cs="宋体"/>
                <w:spacing w:val="-2"/>
              </w:rPr>
              <w:t>名</w:t>
            </w:r>
          </w:p>
        </w:tc>
        <w:tc>
          <w:tcPr>
            <w:tcW w:w="132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21" w:lineRule="auto"/>
              <w:ind w:left="47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职</w:t>
            </w:r>
            <w:r>
              <w:rPr>
                <w:rFonts w:ascii="宋体" w:hAnsi="宋体" w:eastAsia="宋体" w:cs="宋体"/>
                <w:spacing w:val="-2"/>
              </w:rPr>
              <w:t>称</w:t>
            </w:r>
          </w:p>
        </w:tc>
        <w:tc>
          <w:tcPr>
            <w:tcW w:w="3633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" w:line="220" w:lineRule="auto"/>
              <w:ind w:left="14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工</w:t>
            </w:r>
            <w:r>
              <w:rPr>
                <w:rFonts w:ascii="宋体" w:hAnsi="宋体" w:eastAsia="宋体" w:cs="宋体"/>
                <w:spacing w:val="-2"/>
              </w:rPr>
              <w:t>作单位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20" w:lineRule="auto"/>
              <w:ind w:left="2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承担任</w:t>
            </w:r>
            <w:r>
              <w:rPr>
                <w:rFonts w:ascii="宋体" w:hAnsi="宋体" w:eastAsia="宋体" w:cs="宋体"/>
                <w:spacing w:val="-1"/>
              </w:rPr>
              <w:t>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</w:tcPr>
          <w:p/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19" w:lineRule="auto"/>
              <w:ind w:left="38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俞佳含</w:t>
            </w:r>
          </w:p>
        </w:tc>
        <w:tc>
          <w:tcPr>
            <w:tcW w:w="132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19" w:lineRule="auto"/>
              <w:ind w:left="15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助教</w:t>
            </w:r>
          </w:p>
        </w:tc>
        <w:tc>
          <w:tcPr>
            <w:tcW w:w="3633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220" w:lineRule="auto"/>
              <w:ind w:left="104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阳明人文学院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" w:line="208" w:lineRule="auto"/>
              <w:ind w:left="507" w:right="139" w:hanging="3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统筹</w:t>
            </w:r>
            <w:r>
              <w:rPr>
                <w:rFonts w:ascii="宋体" w:hAnsi="宋体" w:eastAsia="宋体" w:cs="宋体"/>
                <w:spacing w:val="-2"/>
              </w:rPr>
              <w:t>、理论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研</w:t>
            </w:r>
            <w:r>
              <w:rPr>
                <w:rFonts w:ascii="宋体" w:hAnsi="宋体" w:eastAsia="宋体" w:cs="宋体"/>
                <w:spacing w:val="-2"/>
              </w:rPr>
              <w:t>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</w:tcPr>
          <w:p/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220" w:lineRule="auto"/>
              <w:ind w:left="38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梁骥</w:t>
            </w:r>
          </w:p>
        </w:tc>
        <w:tc>
          <w:tcPr>
            <w:tcW w:w="132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220" w:lineRule="auto"/>
              <w:ind w:left="47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教授</w:t>
            </w:r>
          </w:p>
        </w:tc>
        <w:tc>
          <w:tcPr>
            <w:tcW w:w="3633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220" w:lineRule="auto"/>
              <w:ind w:left="10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信息技术管理与服务</w:t>
            </w:r>
            <w:r>
              <w:rPr>
                <w:rFonts w:ascii="宋体" w:hAnsi="宋体" w:eastAsia="宋体" w:cs="宋体"/>
              </w:rPr>
              <w:t>中心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" w:line="202" w:lineRule="auto"/>
              <w:ind w:left="409" w:right="139" w:hanging="21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指导研究方向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</w:tcPr>
          <w:p/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220" w:lineRule="auto"/>
              <w:ind w:left="384"/>
              <w:rPr>
                <w:rFonts w:ascii="宋体" w:hAnsi="宋体" w:eastAsia="宋体" w:cs="宋体"/>
                <w:spacing w:val="-3"/>
              </w:rPr>
            </w:pPr>
            <w:r>
              <w:rPr>
                <w:rFonts w:hint="eastAsia" w:ascii="宋体" w:hAnsi="宋体" w:eastAsia="宋体"/>
              </w:rPr>
              <w:t>周亮</w:t>
            </w:r>
          </w:p>
        </w:tc>
        <w:tc>
          <w:tcPr>
            <w:tcW w:w="132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19" w:lineRule="auto"/>
              <w:ind w:left="158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助理工程师</w:t>
            </w:r>
          </w:p>
        </w:tc>
        <w:tc>
          <w:tcPr>
            <w:tcW w:w="3633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220" w:lineRule="auto"/>
              <w:ind w:left="1042"/>
              <w:rPr>
                <w:rFonts w:ascii="宋体" w:hAnsi="宋体" w:eastAsia="宋体" w:cs="宋体"/>
                <w:spacing w:val="-1"/>
              </w:rPr>
            </w:pPr>
            <w:r>
              <w:rPr>
                <w:rFonts w:hint="eastAsia" w:ascii="宋体" w:hAnsi="宋体" w:eastAsia="宋体"/>
              </w:rPr>
              <w:t>阳明人文学院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" w:line="202" w:lineRule="auto"/>
              <w:ind w:left="409" w:right="139" w:hanging="214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数据收集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line="220" w:lineRule="auto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经费总额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line="220" w:lineRule="auto"/>
              <w:ind w:left="461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</w:t>
            </w:r>
            <w:r>
              <w:rPr>
                <w:rFonts w:ascii="Times New Roman" w:hAnsi="Times New Roman" w:eastAsia="Times New Roman" w:cs="Times New Roman"/>
              </w:rPr>
              <w:t xml:space="preserve"> . 2 </w:t>
            </w:r>
            <w:r>
              <w:rPr>
                <w:rFonts w:ascii="宋体" w:hAnsi="宋体" w:eastAsia="宋体" w:cs="宋体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11" w:lineRule="auto"/>
              <w:ind w:left="4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其</w:t>
            </w:r>
            <w:r>
              <w:rPr>
                <w:rFonts w:ascii="宋体" w:hAnsi="宋体" w:eastAsia="宋体" w:cs="宋体"/>
                <w:spacing w:val="-2"/>
              </w:rPr>
              <w:t>中</w:t>
            </w:r>
          </w:p>
          <w:p>
            <w:pPr>
              <w:spacing w:line="215" w:lineRule="auto"/>
              <w:ind w:left="45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拨</w:t>
            </w:r>
            <w:r>
              <w:rPr>
                <w:rFonts w:ascii="宋体" w:hAnsi="宋体" w:eastAsia="宋体" w:cs="宋体"/>
                <w:spacing w:val="-2"/>
              </w:rPr>
              <w:t>款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3" w:line="220" w:lineRule="auto"/>
              <w:ind w:left="3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0万元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" w:line="211" w:lineRule="auto"/>
              <w:ind w:left="79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其他经</w:t>
            </w:r>
            <w:r>
              <w:rPr>
                <w:rFonts w:ascii="宋体" w:hAnsi="宋体" w:eastAsia="宋体" w:cs="宋体"/>
                <w:spacing w:val="-1"/>
              </w:rPr>
              <w:t>费</w:t>
            </w:r>
          </w:p>
          <w:p>
            <w:pPr>
              <w:spacing w:line="215" w:lineRule="auto"/>
              <w:ind w:left="68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来源及</w:t>
            </w:r>
            <w:r>
              <w:rPr>
                <w:rFonts w:ascii="宋体" w:hAnsi="宋体" w:eastAsia="宋体" w:cs="宋体"/>
                <w:spacing w:val="-1"/>
              </w:rPr>
              <w:t>金额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8" w:line="220" w:lineRule="auto"/>
              <w:ind w:left="461"/>
              <w:rPr>
                <w:rFonts w:ascii="Times New Roman" w:hAnsi="Times New Roman" w:eastAsia="Times New Roman" w:cs="Times New Roman"/>
                <w:spacing w:val="-1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0 . 2 </w:t>
            </w:r>
            <w:r>
              <w:rPr>
                <w:rFonts w:hint="eastAsia" w:ascii="宋体" w:hAnsi="宋体" w:eastAsia="宋体" w:cs="宋体"/>
                <w:spacing w:val="-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275" w:lineRule="auto"/>
            </w:pPr>
          </w:p>
          <w:p>
            <w:pPr>
              <w:spacing w:line="275" w:lineRule="auto"/>
            </w:pPr>
          </w:p>
          <w:p>
            <w:pPr>
              <w:spacing w:before="68" w:line="220" w:lineRule="auto"/>
              <w:ind w:left="3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经费预算</w:t>
            </w:r>
          </w:p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、仪器设备费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jc w:val="center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hint="eastAsia" w:ascii="宋体" w:hAnsi="宋体" w:eastAsia="宋体" w:cs="宋体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" w:line="206" w:lineRule="auto"/>
              <w:ind w:left="114" w:right="312" w:firstLine="3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宋体" w:hAnsi="宋体" w:eastAsia="宋体" w:cs="宋体"/>
                <w:spacing w:val="-2"/>
              </w:rPr>
              <w:t>、差旅会议及国际合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作交流</w:t>
            </w:r>
            <w:r>
              <w:rPr>
                <w:rFonts w:ascii="宋体" w:hAnsi="宋体" w:eastAsia="宋体" w:cs="宋体"/>
                <w:spacing w:val="-1"/>
              </w:rPr>
              <w:t>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220" w:lineRule="auto"/>
              <w:ind w:left="86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19" w:lineRule="auto"/>
              <w:ind w:left="10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宋体" w:hAnsi="宋体" w:eastAsia="宋体" w:cs="宋体"/>
                <w:spacing w:val="-3"/>
              </w:rPr>
              <w:t>、材料费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636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hint="eastAsia" w:ascii="Times New Roman" w:hAnsi="Times New Roman" w:eastAsia="宋体" w:cs="Times New Roman"/>
                <w:spacing w:val="-6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pacing w:val="-6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19" w:lineRule="auto"/>
              <w:ind w:left="113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宋体" w:hAnsi="宋体" w:eastAsia="宋体" w:cs="宋体"/>
                <w:spacing w:val="-2"/>
              </w:rPr>
              <w:t>、合作协作研究费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2" w:line="220" w:lineRule="auto"/>
              <w:ind w:left="86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20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宋体" w:hAnsi="宋体" w:eastAsia="宋体" w:cs="宋体"/>
                <w:spacing w:val="-3"/>
              </w:rPr>
              <w:t>、</w:t>
            </w:r>
            <w:r>
              <w:rPr>
                <w:rFonts w:ascii="宋体" w:hAnsi="宋体" w:eastAsia="宋体" w:cs="宋体"/>
                <w:spacing w:val="-2"/>
              </w:rPr>
              <w:t>测试化验加工费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636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hint="eastAsia" w:ascii="宋体" w:hAnsi="宋体" w:eastAsia="宋体" w:cs="宋体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、专家咨询费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1" w:line="220" w:lineRule="auto"/>
              <w:ind w:left="86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5" w:line="220" w:lineRule="auto"/>
              <w:ind w:left="104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宋体" w:hAnsi="宋体" w:eastAsia="宋体" w:cs="宋体"/>
                <w:spacing w:val="-2"/>
              </w:rPr>
              <w:t>、燃料动力费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636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hint="eastAsia" w:ascii="宋体" w:hAnsi="宋体" w:eastAsia="宋体" w:cs="宋体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6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宋体" w:hAnsi="宋体" w:eastAsia="宋体" w:cs="宋体"/>
                <w:spacing w:val="-4"/>
              </w:rPr>
              <w:t>、评审鉴定费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6" w:line="220" w:lineRule="auto"/>
              <w:ind w:left="86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23" w:lineRule="auto"/>
              <w:ind w:left="110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、出版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文献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信息传播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产权事务费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636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hint="eastAsia" w:ascii="宋体" w:hAnsi="宋体" w:eastAsia="宋体" w:cs="宋体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宋体" w:hAnsi="宋体" w:eastAsia="宋体" w:cs="宋体"/>
                <w:spacing w:val="-5"/>
              </w:rPr>
              <w:t>、激励费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20" w:lineRule="auto"/>
              <w:ind w:left="86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19" w:lineRule="auto"/>
              <w:ind w:left="110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宋体" w:hAnsi="宋体" w:eastAsia="宋体" w:cs="宋体"/>
                <w:spacing w:val="-3"/>
              </w:rPr>
              <w:t>、数据采集</w:t>
            </w:r>
            <w:r>
              <w:rPr>
                <w:rFonts w:ascii="宋体" w:hAnsi="宋体" w:eastAsia="宋体" w:cs="宋体"/>
                <w:spacing w:val="-2"/>
              </w:rPr>
              <w:t>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636"/>
              <w:rPr>
                <w:rFonts w:ascii="Times New Roman" w:hAnsi="Times New Roman" w:eastAsia="Times New Roman" w:cs="Times New Roman"/>
                <w:spacing w:val="-6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hint="eastAsia" w:ascii="宋体" w:hAnsi="宋体" w:eastAsia="宋体" w:cs="宋体"/>
                <w:spacing w:val="-6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宋体" w:hAnsi="宋体" w:eastAsia="宋体" w:cs="宋体"/>
                <w:spacing w:val="-5"/>
              </w:rPr>
              <w:t>、管理费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86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108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7</w:t>
            </w:r>
            <w:r>
              <w:rPr>
                <w:rFonts w:ascii="宋体" w:hAnsi="宋体" w:eastAsia="宋体" w:cs="宋体"/>
                <w:spacing w:val="-3"/>
              </w:rPr>
              <w:t>、劳务费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636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宋体" w:hAnsi="宋体" w:eastAsia="宋体" w:cs="宋体"/>
                <w:spacing w:val="-6"/>
              </w:rPr>
              <w:t>、其他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4" w:line="220" w:lineRule="auto"/>
              <w:ind w:left="86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56" w:line="216" w:lineRule="auto"/>
              <w:ind w:left="159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4"/>
              </w:rPr>
              <w:t>过</w:t>
            </w:r>
            <w:r>
              <w:rPr>
                <w:rFonts w:ascii="宋体" w:hAnsi="宋体" w:eastAsia="宋体" w:cs="宋体"/>
                <w:spacing w:val="22"/>
              </w:rPr>
              <w:t>程信息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经费到</w:t>
            </w:r>
            <w:r>
              <w:rPr>
                <w:rFonts w:ascii="宋体" w:hAnsi="宋体" w:eastAsia="宋体" w:cs="宋体"/>
                <w:spacing w:val="-1"/>
              </w:rPr>
              <w:t>位情况</w:t>
            </w: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4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已拨入</w:t>
            </w:r>
          </w:p>
        </w:tc>
        <w:tc>
          <w:tcPr>
            <w:tcW w:w="132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3" w:line="220" w:lineRule="auto"/>
              <w:ind w:left="36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3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未</w:t>
            </w:r>
            <w:r>
              <w:rPr>
                <w:rFonts w:ascii="宋体" w:hAnsi="宋体" w:eastAsia="宋体" w:cs="宋体"/>
                <w:spacing w:val="-2"/>
              </w:rPr>
              <w:t>拨入</w:t>
            </w:r>
          </w:p>
        </w:tc>
        <w:tc>
          <w:tcPr>
            <w:tcW w:w="1184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5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万元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" w:line="206" w:lineRule="auto"/>
              <w:ind w:left="202" w:right="186" w:firstLine="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实</w:t>
            </w:r>
            <w:r>
              <w:rPr>
                <w:rFonts w:ascii="宋体" w:hAnsi="宋体" w:eastAsia="宋体" w:cs="宋体"/>
                <w:spacing w:val="-3"/>
              </w:rPr>
              <w:t>际经费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使</w:t>
            </w:r>
            <w:r>
              <w:rPr>
                <w:rFonts w:ascii="宋体" w:hAnsi="宋体" w:eastAsia="宋体" w:cs="宋体"/>
                <w:spacing w:val="-2"/>
              </w:rPr>
              <w:t>用总额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58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19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阶段</w:t>
            </w:r>
            <w:r>
              <w:rPr>
                <w:rFonts w:ascii="宋体" w:hAnsi="宋体" w:eastAsia="宋体" w:cs="宋体"/>
                <w:spacing w:val="-2"/>
              </w:rPr>
              <w:t>性成果</w:t>
            </w:r>
          </w:p>
        </w:tc>
        <w:tc>
          <w:tcPr>
            <w:tcW w:w="7818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6" w:line="219" w:lineRule="auto"/>
              <w:ind w:left="3707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before="68" w:line="220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预算支</w:t>
            </w:r>
            <w:r>
              <w:rPr>
                <w:rFonts w:ascii="宋体" w:hAnsi="宋体" w:eastAsia="宋体" w:cs="宋体"/>
                <w:spacing w:val="-1"/>
              </w:rPr>
              <w:t>出情况</w:t>
            </w:r>
          </w:p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12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rFonts w:ascii="宋体" w:hAnsi="宋体" w:eastAsia="宋体" w:cs="宋体"/>
                <w:spacing w:val="-5"/>
              </w:rPr>
              <w:t>、仪器设备费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宋体" w:hAnsi="宋体" w:eastAsia="宋体" w:cs="宋体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" w:line="206" w:lineRule="auto"/>
              <w:ind w:left="114" w:right="312" w:firstLine="3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8</w:t>
            </w:r>
            <w:r>
              <w:rPr>
                <w:rFonts w:ascii="宋体" w:hAnsi="宋体" w:eastAsia="宋体" w:cs="宋体"/>
                <w:spacing w:val="-2"/>
              </w:rPr>
              <w:t>、差旅会议及国际合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作交流</w:t>
            </w:r>
            <w:r>
              <w:rPr>
                <w:rFonts w:ascii="宋体" w:hAnsi="宋体" w:eastAsia="宋体" w:cs="宋体"/>
                <w:spacing w:val="-1"/>
              </w:rPr>
              <w:t>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19" w:lineRule="auto"/>
              <w:ind w:left="105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宋体" w:hAnsi="宋体" w:eastAsia="宋体" w:cs="宋体"/>
                <w:spacing w:val="-3"/>
              </w:rPr>
              <w:t>、材料费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19" w:lineRule="auto"/>
              <w:ind w:left="113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宋体" w:hAnsi="宋体" w:eastAsia="宋体" w:cs="宋体"/>
                <w:spacing w:val="-2"/>
              </w:rPr>
              <w:t>、合作协作研究费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0" w:lineRule="auto"/>
              <w:ind w:left="10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3</w:t>
            </w:r>
            <w:r>
              <w:rPr>
                <w:rFonts w:ascii="宋体" w:hAnsi="宋体" w:eastAsia="宋体" w:cs="宋体"/>
                <w:spacing w:val="-3"/>
              </w:rPr>
              <w:t>、</w:t>
            </w:r>
            <w:r>
              <w:rPr>
                <w:rFonts w:ascii="宋体" w:hAnsi="宋体" w:eastAsia="宋体" w:cs="宋体"/>
                <w:spacing w:val="-2"/>
              </w:rPr>
              <w:t>测试化验加工费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0</w:t>
            </w:r>
            <w:r>
              <w:rPr>
                <w:rFonts w:ascii="宋体" w:hAnsi="宋体" w:eastAsia="宋体" w:cs="宋体"/>
                <w:spacing w:val="-4"/>
              </w:rPr>
              <w:t>、专家咨询费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0" w:lineRule="auto"/>
              <w:ind w:left="104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宋体" w:hAnsi="宋体" w:eastAsia="宋体" w:cs="宋体"/>
                <w:spacing w:val="-2"/>
              </w:rPr>
              <w:t>、燃料动力费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ascii="宋体" w:hAnsi="宋体" w:eastAsia="宋体" w:cs="宋体"/>
                <w:spacing w:val="-4"/>
              </w:rPr>
              <w:t>、评审鉴定费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" w:line="223" w:lineRule="auto"/>
              <w:ind w:left="110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、出版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文献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信息传播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产权事务费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ascii="宋体" w:hAnsi="宋体" w:eastAsia="宋体" w:cs="宋体"/>
                <w:spacing w:val="-5"/>
              </w:rPr>
              <w:t>、激励费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19" w:lineRule="auto"/>
              <w:ind w:left="110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宋体" w:hAnsi="宋体" w:eastAsia="宋体" w:cs="宋体"/>
                <w:spacing w:val="-3"/>
              </w:rPr>
              <w:t>、数据采集</w:t>
            </w:r>
            <w:r>
              <w:rPr>
                <w:rFonts w:ascii="宋体" w:hAnsi="宋体" w:eastAsia="宋体" w:cs="宋体"/>
                <w:spacing w:val="-2"/>
              </w:rPr>
              <w:t>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2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宋体" w:hAnsi="宋体" w:eastAsia="宋体" w:cs="宋体"/>
                <w:spacing w:val="-5"/>
              </w:rPr>
              <w:t>、管理费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720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108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7</w:t>
            </w:r>
            <w:r>
              <w:rPr>
                <w:rFonts w:ascii="宋体" w:hAnsi="宋体" w:eastAsia="宋体" w:cs="宋体"/>
                <w:spacing w:val="-3"/>
              </w:rPr>
              <w:t>、劳务费</w:t>
            </w:r>
          </w:p>
        </w:tc>
        <w:tc>
          <w:tcPr>
            <w:tcW w:w="1300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Times New Roman" w:hAnsi="Times New Roman" w:eastAsia="Times New Roman" w:cs="Times New Roman"/>
              </w:rPr>
            </w:pPr>
            <w:r>
              <w:rPr>
                <w:rFonts w:hint="eastAsia" w:ascii="宋体" w:hAnsi="宋体" w:eastAsia="宋体" w:cs="宋体"/>
              </w:rPr>
              <w:t>万元</w:t>
            </w:r>
          </w:p>
        </w:tc>
        <w:tc>
          <w:tcPr>
            <w:tcW w:w="233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4</w:t>
            </w:r>
            <w:r>
              <w:rPr>
                <w:rFonts w:ascii="宋体" w:hAnsi="宋体" w:eastAsia="宋体" w:cs="宋体"/>
                <w:spacing w:val="-6"/>
              </w:rPr>
              <w:t>、其他</w:t>
            </w:r>
          </w:p>
        </w:tc>
        <w:tc>
          <w:tcPr>
            <w:tcW w:w="146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61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" w:line="206" w:lineRule="auto"/>
              <w:ind w:left="111" w:right="109" w:firstLine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大额设备和</w:t>
            </w:r>
            <w:r>
              <w:rPr>
                <w:rFonts w:ascii="宋体" w:hAnsi="宋体" w:eastAsia="宋体" w:cs="宋体"/>
                <w:spacing w:val="-1"/>
              </w:rPr>
              <w:t>材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料名称</w:t>
            </w:r>
            <w:r>
              <w:rPr>
                <w:rFonts w:ascii="宋体" w:hAnsi="宋体" w:eastAsia="宋体" w:cs="宋体"/>
                <w:spacing w:val="-1"/>
              </w:rPr>
              <w:t>和价格</w:t>
            </w:r>
          </w:p>
        </w:tc>
        <w:tc>
          <w:tcPr>
            <w:tcW w:w="7818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201" w:lineRule="auto"/>
              <w:ind w:left="401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restart"/>
            <w:tcBorders>
              <w:top w:val="single" w:color="000000" w:sz="2" w:space="0"/>
              <w:bottom w:val="nil"/>
            </w:tcBorders>
            <w:textDirection w:val="tbRlV"/>
          </w:tcPr>
          <w:p>
            <w:pPr>
              <w:spacing w:before="156" w:line="210" w:lineRule="auto"/>
              <w:ind w:left="5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5"/>
              </w:rPr>
              <w:t>结题验收信息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" w:line="206" w:lineRule="auto"/>
              <w:ind w:left="585" w:right="56" w:hanging="4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获得的标志性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成</w:t>
            </w:r>
            <w:r>
              <w:rPr>
                <w:rFonts w:ascii="宋体" w:hAnsi="宋体" w:eastAsia="宋体" w:cs="宋体"/>
                <w:spacing w:val="-2"/>
              </w:rPr>
              <w:t>果</w:t>
            </w:r>
          </w:p>
        </w:tc>
        <w:tc>
          <w:tcPr>
            <w:tcW w:w="7818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201" w:lineRule="auto"/>
              <w:ind w:left="1563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1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经费结</w:t>
            </w:r>
            <w:r>
              <w:rPr>
                <w:rFonts w:ascii="宋体" w:hAnsi="宋体" w:eastAsia="宋体" w:cs="宋体"/>
                <w:spacing w:val="-1"/>
              </w:rPr>
              <w:t>算情况</w:t>
            </w:r>
          </w:p>
        </w:tc>
        <w:tc>
          <w:tcPr>
            <w:tcW w:w="7818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201" w:lineRule="auto"/>
              <w:ind w:left="108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3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验收</w:t>
            </w:r>
            <w:r>
              <w:rPr>
                <w:rFonts w:ascii="宋体" w:hAnsi="宋体" w:eastAsia="宋体" w:cs="宋体"/>
                <w:spacing w:val="-1"/>
              </w:rPr>
              <w:t>时间</w:t>
            </w:r>
          </w:p>
        </w:tc>
        <w:tc>
          <w:tcPr>
            <w:tcW w:w="232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00" w:lineRule="auto"/>
              <w:ind w:left="109"/>
              <w:rPr>
                <w:rFonts w:ascii="宋体" w:hAnsi="宋体" w:eastAsia="宋体" w:cs="宋体"/>
              </w:rPr>
            </w:pPr>
          </w:p>
        </w:tc>
        <w:tc>
          <w:tcPr>
            <w:tcW w:w="1873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3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验</w:t>
            </w:r>
            <w:r>
              <w:rPr>
                <w:rFonts w:ascii="宋体" w:hAnsi="宋体" w:eastAsia="宋体" w:cs="宋体"/>
                <w:spacing w:val="-1"/>
              </w:rPr>
              <w:t>收组织单位</w:t>
            </w:r>
          </w:p>
        </w:tc>
        <w:tc>
          <w:tcPr>
            <w:tcW w:w="3616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left="457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29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26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验</w:t>
            </w:r>
            <w:r>
              <w:rPr>
                <w:rFonts w:ascii="宋体" w:hAnsi="宋体" w:eastAsia="宋体" w:cs="宋体"/>
                <w:spacing w:val="-1"/>
              </w:rPr>
              <w:t>收组成员</w:t>
            </w:r>
          </w:p>
        </w:tc>
        <w:tc>
          <w:tcPr>
            <w:tcW w:w="7818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" w:line="219" w:lineRule="auto"/>
              <w:ind w:left="2556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9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</w:tcPr>
          <w:p/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20" w:lineRule="auto"/>
              <w:ind w:left="16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结题验收意见</w:t>
            </w:r>
          </w:p>
        </w:tc>
        <w:tc>
          <w:tcPr>
            <w:tcW w:w="7818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6" w:line="204" w:lineRule="auto"/>
              <w:ind w:left="3406"/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hint="eastAsia"/>
        </w:rPr>
        <w:sectPr>
          <w:pgSz w:w="11906" w:h="16839"/>
          <w:pgMar w:top="1431" w:right="1033" w:bottom="0" w:left="1033" w:header="0" w:footer="0" w:gutter="0"/>
          <w:cols w:space="720" w:num="1"/>
        </w:sect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9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gyOTQ5MWU1OGRkYWFmODkwMzRjNWQwNWU2ZjExYzYifQ=="/>
  </w:docVars>
  <w:rsids>
    <w:rsidRoot w:val="00864140"/>
    <w:rsid w:val="00077C7F"/>
    <w:rsid w:val="000D2E7E"/>
    <w:rsid w:val="00122B42"/>
    <w:rsid w:val="001F381B"/>
    <w:rsid w:val="00257C9F"/>
    <w:rsid w:val="00390E50"/>
    <w:rsid w:val="003B121E"/>
    <w:rsid w:val="00513735"/>
    <w:rsid w:val="00571E86"/>
    <w:rsid w:val="005B1436"/>
    <w:rsid w:val="00622317"/>
    <w:rsid w:val="006C15D4"/>
    <w:rsid w:val="007B4524"/>
    <w:rsid w:val="00864140"/>
    <w:rsid w:val="00914DD7"/>
    <w:rsid w:val="00A4123B"/>
    <w:rsid w:val="00AD4527"/>
    <w:rsid w:val="00AD7754"/>
    <w:rsid w:val="00B04D89"/>
    <w:rsid w:val="00BD7AB2"/>
    <w:rsid w:val="00C524DD"/>
    <w:rsid w:val="00F13056"/>
    <w:rsid w:val="093734B2"/>
    <w:rsid w:val="344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753</Characters>
  <Lines>6</Lines>
  <Paragraphs>1</Paragraphs>
  <TotalTime>63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2023-11-15T15:18:00Z</dcterms:created>
  <dc:creator>宁波职业技术学院管理员</dc:creator>
  <cp:lastModifiedBy>从前有一只鱼</cp:lastModifiedBy>
  <cp:lastPrinted>2023-12-14T05:25:31Z</cp:lastPrinted>
  <dcterms:modified xsi:type="dcterms:W3CDTF">2023-12-14T05:29:02Z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2023-11-15T15:19:10Z</vt:filetime>
  </property>
  <property fmtid="{D5CDD505-2E9C-101B-9397-08002B2CF9AE}" pid="4" name="KSOProductBuildVer">
    <vt:lpwstr>2052-12.1.0.15712</vt:lpwstr>
  </property>
  <property fmtid="{D5CDD505-2E9C-101B-9397-08002B2CF9AE}" pid="5" name="ICV">
    <vt:lpwstr>B897040029C74D07ADD63DE5AFEE7F61_13</vt:lpwstr>
  </property>
</Properties>
</file>